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822" w:type="dxa"/>
        <w:tblInd w:w="-2914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559"/>
        <w:gridCol w:w="1277"/>
        <w:gridCol w:w="1418"/>
        <w:gridCol w:w="1559"/>
        <w:gridCol w:w="1795"/>
        <w:gridCol w:w="1559"/>
        <w:gridCol w:w="1560"/>
        <w:gridCol w:w="1559"/>
      </w:tblGrid>
      <w:tr w:rsidR="000E1C33" w:rsidRPr="004D4628" w:rsidTr="00342573">
        <w:trPr>
          <w:trHeight w:val="516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 w:rsidP="000B65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E1C33" w:rsidRPr="004D4628" w:rsidRDefault="003D2D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20585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25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0E1C33">
            <w:pPr>
              <w:rPr>
                <w:b/>
                <w:sz w:val="20"/>
                <w:szCs w:val="20"/>
              </w:rPr>
            </w:pPr>
          </w:p>
          <w:p w:rsidR="000E1C33" w:rsidRPr="00E200FE" w:rsidRDefault="000E1C33" w:rsidP="000E1C33">
            <w:pPr>
              <w:jc w:val="center"/>
              <w:rPr>
                <w:rFonts w:ascii="Arial Black" w:hAnsi="Arial Black"/>
                <w:b/>
              </w:rPr>
            </w:pPr>
            <w:r w:rsidRPr="00E200FE">
              <w:rPr>
                <w:rFonts w:ascii="Arial Black" w:hAnsi="Arial Black"/>
                <w:b/>
              </w:rPr>
              <w:t>GİRİŞ KAT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0E1C33">
            <w:pPr>
              <w:rPr>
                <w:b/>
                <w:sz w:val="20"/>
                <w:szCs w:val="20"/>
              </w:rPr>
            </w:pPr>
          </w:p>
          <w:p w:rsidR="000E1C33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 xml:space="preserve">BİRİNCİ KAT </w:t>
            </w:r>
          </w:p>
          <w:p w:rsidR="000E1C33" w:rsidRPr="004D4628" w:rsidRDefault="000E1C33">
            <w:pPr>
              <w:rPr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(İDARİ</w:t>
            </w:r>
            <w:r w:rsidRPr="007A2A2B">
              <w:rPr>
                <w:rFonts w:ascii="Arial Black" w:hAnsi="Arial Black"/>
                <w:b/>
                <w:sz w:val="20"/>
                <w:szCs w:val="20"/>
              </w:rPr>
              <w:t>KAT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0E1C33">
            <w:pPr>
              <w:rPr>
                <w:b/>
                <w:sz w:val="20"/>
                <w:szCs w:val="20"/>
              </w:rPr>
            </w:pPr>
            <w:r w:rsidRPr="004D4628">
              <w:rPr>
                <w:b/>
                <w:sz w:val="20"/>
                <w:szCs w:val="20"/>
              </w:rPr>
              <w:t xml:space="preserve">       </w:t>
            </w: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 xml:space="preserve">                               İKİNCİ KAT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>NÖBETÇİ İDARECİ</w:t>
            </w:r>
          </w:p>
        </w:tc>
      </w:tr>
      <w:tr w:rsidR="000E1C33" w:rsidRPr="004D4628" w:rsidTr="00342573"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Default="00750DBF" w:rsidP="00750DB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BAHÇE</w:t>
            </w:r>
          </w:p>
          <w:p w:rsidR="00750DBF" w:rsidRDefault="00750DBF" w:rsidP="00750DB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(SAĞ-SOL)</w:t>
            </w: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>SAĞ TARAF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 w:rsidP="000E1C3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KANTİN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>SOL TARAF</w:t>
            </w:r>
          </w:p>
          <w:p w:rsidR="000E1C33" w:rsidRPr="007A2A2B" w:rsidRDefault="000E1C33" w:rsidP="003209F8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>SAĞ TARAF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 w:rsidP="00D006E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Pr="007A2A2B" w:rsidRDefault="000E1C33" w:rsidP="00D006E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>ORTA KORİDOR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E1C33" w:rsidRPr="007A2A2B" w:rsidRDefault="000E1C33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A2A2B">
              <w:rPr>
                <w:rFonts w:ascii="Arial Black" w:hAnsi="Arial Black"/>
                <w:b/>
                <w:sz w:val="20"/>
                <w:szCs w:val="20"/>
              </w:rPr>
              <w:t>SOL TARAF</w:t>
            </w: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b/>
                <w:sz w:val="20"/>
                <w:szCs w:val="20"/>
              </w:rPr>
            </w:pPr>
          </w:p>
        </w:tc>
      </w:tr>
      <w:tr w:rsidR="000E1C33" w:rsidRPr="004D4628" w:rsidTr="00342573">
        <w:trPr>
          <w:trHeight w:val="645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 w:rsidP="00B246A6">
            <w:pPr>
              <w:rPr>
                <w:b/>
                <w:sz w:val="20"/>
                <w:szCs w:val="20"/>
              </w:rPr>
            </w:pPr>
          </w:p>
          <w:p w:rsidR="000E1C33" w:rsidRPr="004D4628" w:rsidRDefault="000E1C33" w:rsidP="00B246A6">
            <w:pPr>
              <w:rPr>
                <w:b/>
                <w:sz w:val="20"/>
                <w:szCs w:val="20"/>
              </w:rPr>
            </w:pPr>
            <w:r w:rsidRPr="004D462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6A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 İDRİS KÖK</w:t>
            </w:r>
          </w:p>
          <w:p w:rsidR="004A0BE8" w:rsidRPr="004D4628" w:rsidRDefault="004A0BE8" w:rsidP="006A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 MEHMET YORGUN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SADİYE GÜLEÇ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D97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EMİNE KARAKUŞ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D97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ÇELİK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YAĞMUR BAŞAK DEMİROK</w:t>
            </w:r>
          </w:p>
        </w:tc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TAŞLI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6E7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 KARAHAN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F7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NİHAN CEREN DURU</w:t>
            </w:r>
          </w:p>
        </w:tc>
      </w:tr>
      <w:tr w:rsidR="000E1C33" w:rsidRPr="004D4628" w:rsidTr="00342573">
        <w:trPr>
          <w:trHeight w:val="616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b/>
                <w:sz w:val="20"/>
                <w:szCs w:val="20"/>
              </w:rPr>
            </w:pPr>
          </w:p>
          <w:p w:rsidR="000E1C33" w:rsidRPr="004D4628" w:rsidRDefault="000E1C33">
            <w:pPr>
              <w:rPr>
                <w:b/>
                <w:sz w:val="20"/>
                <w:szCs w:val="20"/>
              </w:rPr>
            </w:pPr>
            <w:r w:rsidRPr="004D462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573EC7">
            <w:r>
              <w:t>SAĞ M. REŞİT TAN</w:t>
            </w:r>
          </w:p>
          <w:p w:rsidR="004A0BE8" w:rsidRPr="004D4628" w:rsidRDefault="004A0BE8" w:rsidP="00573EC7">
            <w:r>
              <w:t>SOL SEVGİ KIZILTOPRAK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74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FEYAZ BARAN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74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İSA YALÇIN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74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MÜMİNE IŞIK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74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TUBA DEMİR</w:t>
            </w:r>
          </w:p>
        </w:tc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74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AKSOY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3DC0" w:rsidRPr="004D4628" w:rsidRDefault="003C4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SİNAN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CEMRE ORHAN</w:t>
            </w:r>
          </w:p>
        </w:tc>
      </w:tr>
      <w:tr w:rsidR="000E1C33" w:rsidRPr="004D4628" w:rsidTr="00342573">
        <w:trPr>
          <w:trHeight w:val="582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b/>
                <w:sz w:val="20"/>
                <w:szCs w:val="20"/>
              </w:rPr>
            </w:pPr>
          </w:p>
          <w:p w:rsidR="000E1C33" w:rsidRPr="004D4628" w:rsidRDefault="000E1C33">
            <w:pPr>
              <w:rPr>
                <w:b/>
                <w:sz w:val="20"/>
                <w:szCs w:val="20"/>
              </w:rPr>
            </w:pPr>
            <w:r w:rsidRPr="004D462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 ORHAN AKDOĞAN</w:t>
            </w:r>
          </w:p>
          <w:p w:rsidR="004A0BE8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 TUBA DEMİR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A8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ALEYNA KOCAMAN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CB1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DERVİŞ SÜNE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A65E31" w:rsidRDefault="004A0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MUSTAFA ÇELİK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SULTAN ÇIRAK</w:t>
            </w:r>
          </w:p>
        </w:tc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MEDİNE KOCABAŞ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 KIZILTOPRAK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F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NİHAN CEREN DURU</w:t>
            </w:r>
          </w:p>
        </w:tc>
      </w:tr>
      <w:tr w:rsidR="000E1C33" w:rsidRPr="004D4628" w:rsidTr="00342573">
        <w:trPr>
          <w:trHeight w:val="464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b/>
                <w:sz w:val="20"/>
                <w:szCs w:val="20"/>
              </w:rPr>
            </w:pPr>
          </w:p>
          <w:p w:rsidR="000E1C33" w:rsidRPr="004D4628" w:rsidRDefault="000E1C33">
            <w:pPr>
              <w:rPr>
                <w:b/>
                <w:sz w:val="20"/>
                <w:szCs w:val="20"/>
              </w:rPr>
            </w:pPr>
            <w:r w:rsidRPr="004D462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 w:rsidP="00CB1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 ALEYNA KOCAMAN</w:t>
            </w:r>
          </w:p>
          <w:p w:rsidR="004A0BE8" w:rsidRPr="00A372BF" w:rsidRDefault="004A0BE8" w:rsidP="00CB1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SOL MEHMET YORGUN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3C4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DERVİŞ SÜNE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3C4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GÖKHAN PAMUKÇU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FEYAZ BARAN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 w:rsidP="0074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EMİNE KARAKUŞ</w:t>
            </w:r>
          </w:p>
        </w:tc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İDRİS KÖK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YAĞMUR BAŞAK DEMİROK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YUSUF YILDIZ</w:t>
            </w:r>
          </w:p>
        </w:tc>
      </w:tr>
      <w:tr w:rsidR="000E1C33" w:rsidRPr="004D4628" w:rsidTr="00342573">
        <w:trPr>
          <w:trHeight w:val="260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>
            <w:pPr>
              <w:rPr>
                <w:b/>
                <w:sz w:val="20"/>
                <w:szCs w:val="20"/>
              </w:rPr>
            </w:pPr>
          </w:p>
          <w:p w:rsidR="000E1C33" w:rsidRPr="004D4628" w:rsidRDefault="000E1C33">
            <w:pPr>
              <w:rPr>
                <w:b/>
                <w:sz w:val="20"/>
                <w:szCs w:val="20"/>
              </w:rPr>
            </w:pPr>
            <w:r w:rsidRPr="004D462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0BE8" w:rsidRDefault="004A0BE8">
            <w:r>
              <w:t>SAĞ SULTAN ÇIRAK</w:t>
            </w:r>
          </w:p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SOL </w:t>
            </w:r>
            <w:r w:rsidR="003C49F4">
              <w:t>MUSTAFA TAŞLI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ORHAN AKDOĞAN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MÜMİNE IŞIK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REŞİT TAN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 KARAHAN</w:t>
            </w:r>
          </w:p>
        </w:tc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SADİYE GÜLEÇ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4A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İSA YALÇIN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Pr="004D4628" w:rsidRDefault="000E1C33" w:rsidP="0089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1C33" w:rsidRDefault="0089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YUSUF YILDIZ</w:t>
            </w:r>
          </w:p>
          <w:p w:rsidR="000E1C33" w:rsidRPr="004D4628" w:rsidRDefault="000E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1A9" w:rsidRPr="004D4628" w:rsidRDefault="008661A9">
      <w:pPr>
        <w:rPr>
          <w:b/>
          <w:sz w:val="20"/>
          <w:szCs w:val="20"/>
        </w:rPr>
      </w:pPr>
    </w:p>
    <w:p w:rsidR="000E71FF" w:rsidRDefault="000E71FF" w:rsidP="008661A9">
      <w:pPr>
        <w:tabs>
          <w:tab w:val="left" w:pos="3855"/>
        </w:tabs>
        <w:rPr>
          <w:rFonts w:ascii="Times New Roman" w:hAnsi="Times New Roman" w:cs="Times New Roman"/>
          <w:b/>
          <w:sz w:val="20"/>
          <w:szCs w:val="20"/>
        </w:rPr>
      </w:pPr>
    </w:p>
    <w:p w:rsidR="007C5536" w:rsidRPr="00F43721" w:rsidRDefault="007C5536" w:rsidP="008661A9">
      <w:pPr>
        <w:tabs>
          <w:tab w:val="left" w:pos="3855"/>
        </w:tabs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pPr w:leftFromText="141" w:rightFromText="141" w:horzAnchor="page" w:tblpX="1522" w:tblpY="-7395"/>
        <w:tblW w:w="1530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843"/>
        <w:gridCol w:w="1701"/>
        <w:gridCol w:w="1559"/>
        <w:gridCol w:w="1559"/>
        <w:gridCol w:w="1418"/>
        <w:gridCol w:w="992"/>
        <w:gridCol w:w="1417"/>
        <w:gridCol w:w="1560"/>
        <w:gridCol w:w="1417"/>
      </w:tblGrid>
      <w:tr w:rsidR="00655F98" w:rsidTr="004A0BE8">
        <w:trPr>
          <w:trHeight w:val="644"/>
        </w:trPr>
        <w:tc>
          <w:tcPr>
            <w:tcW w:w="15306" w:type="dxa"/>
            <w:gridSpan w:val="10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5F98" w:rsidRDefault="00655F98" w:rsidP="004A0BE8">
            <w:pPr>
              <w:pStyle w:val="TableParagraph"/>
              <w:spacing w:before="9"/>
              <w:rPr>
                <w:sz w:val="21"/>
              </w:rPr>
            </w:pPr>
          </w:p>
          <w:p w:rsidR="00655F98" w:rsidRDefault="00655F98" w:rsidP="004A0BE8">
            <w:pPr>
              <w:pStyle w:val="TableParagraph"/>
              <w:ind w:left="3231" w:right="3209"/>
              <w:jc w:val="center"/>
              <w:rPr>
                <w:b/>
                <w:sz w:val="15"/>
              </w:rPr>
            </w:pPr>
          </w:p>
          <w:p w:rsidR="00655F98" w:rsidRDefault="00655F98" w:rsidP="004A0BE8">
            <w:pPr>
              <w:pStyle w:val="TableParagraph"/>
              <w:ind w:left="3231" w:right="3209"/>
              <w:jc w:val="center"/>
              <w:rPr>
                <w:b/>
                <w:sz w:val="15"/>
              </w:rPr>
            </w:pPr>
          </w:p>
          <w:p w:rsidR="00655F98" w:rsidRDefault="00655F98" w:rsidP="004A0BE8">
            <w:pPr>
              <w:pStyle w:val="TableParagraph"/>
              <w:ind w:left="3231" w:right="3209"/>
              <w:jc w:val="center"/>
              <w:rPr>
                <w:b/>
                <w:sz w:val="15"/>
              </w:rPr>
            </w:pPr>
          </w:p>
          <w:p w:rsidR="00655F98" w:rsidRDefault="00655F98" w:rsidP="004A0BE8">
            <w:pPr>
              <w:pStyle w:val="TableParagraph"/>
              <w:ind w:left="3231" w:right="3209"/>
              <w:jc w:val="center"/>
              <w:rPr>
                <w:b/>
                <w:sz w:val="15"/>
              </w:rPr>
            </w:pPr>
          </w:p>
          <w:p w:rsidR="00655F98" w:rsidRDefault="00655F98" w:rsidP="004A0BE8">
            <w:pPr>
              <w:pStyle w:val="TableParagraph"/>
              <w:ind w:left="3231" w:right="32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NÖBETÇİ ÖĞRETMENİN GÖREVLERİ</w:t>
            </w:r>
          </w:p>
        </w:tc>
      </w:tr>
      <w:tr w:rsidR="00655F98" w:rsidTr="004A0BE8">
        <w:trPr>
          <w:trHeight w:val="516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16" w:line="254" w:lineRule="auto"/>
              <w:ind w:left="32" w:right="21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lastRenderedPageBreak/>
              <w:t>1.Okulda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günlük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eğitimin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başlamasından</w:t>
            </w:r>
            <w:proofErr w:type="spellEnd"/>
            <w:r>
              <w:rPr>
                <w:b/>
                <w:sz w:val="17"/>
              </w:rPr>
              <w:t xml:space="preserve"> 15 dk. </w:t>
            </w:r>
            <w:proofErr w:type="spellStart"/>
            <w:r>
              <w:rPr>
                <w:b/>
                <w:sz w:val="17"/>
              </w:rPr>
              <w:t>Önce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hazır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bulunur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noktasındaki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öğrencileri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toplayarak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tören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alanına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birlikte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iner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çalışma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süresinin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bitiminden</w:t>
            </w:r>
            <w:proofErr w:type="spellEnd"/>
            <w:r>
              <w:rPr>
                <w:b/>
                <w:sz w:val="17"/>
              </w:rPr>
              <w:t xml:space="preserve"> 15 </w:t>
            </w:r>
            <w:proofErr w:type="spellStart"/>
            <w:r>
              <w:rPr>
                <w:b/>
                <w:sz w:val="17"/>
              </w:rPr>
              <w:t>dk</w:t>
            </w:r>
            <w:proofErr w:type="spellEnd"/>
            <w:r>
              <w:rPr>
                <w:b/>
                <w:sz w:val="17"/>
              </w:rPr>
              <w:t xml:space="preserve"> . </w:t>
            </w:r>
            <w:proofErr w:type="spellStart"/>
            <w:r>
              <w:rPr>
                <w:b/>
                <w:sz w:val="17"/>
              </w:rPr>
              <w:t>Sonra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gerekli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kontrolleri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yaparak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tamamlar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56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71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2.Eğitim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yönetim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işlerinin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düzenli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olarak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yürütülmesinde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okul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idaresine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yardımcı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olur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46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67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3.Okulun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sabah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temizliğinin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yapılıp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yapılmadığını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kontrol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ederek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eksiklikleri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varsa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nöbetçi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idareciye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bilgi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verir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543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61" w:line="254" w:lineRule="auto"/>
              <w:ind w:left="32" w:right="21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4.Nöbet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çizelgesinde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kendisine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verilen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yerinde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bulunan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öğrencileri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kontrol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altında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tutar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disiplini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sağlar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öğrencilerin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okul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sınırları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dışına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çıkışlarını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önler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boş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geçen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ders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varsa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sınıf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defterini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ders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programını</w:t>
            </w:r>
            <w:proofErr w:type="spellEnd"/>
            <w:r>
              <w:rPr>
                <w:b/>
                <w:sz w:val="17"/>
              </w:rPr>
              <w:t xml:space="preserve"> da </w:t>
            </w:r>
            <w:proofErr w:type="spellStart"/>
            <w:r>
              <w:rPr>
                <w:b/>
                <w:sz w:val="17"/>
              </w:rPr>
              <w:t>dikkate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alarak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doldurur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sınıfın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yoklamasının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alır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42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53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5.Tenefüslerde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öğrencilerin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sınıfları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boşaltmasının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sınıfların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havalandırılmasını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sağlar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46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71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6.Nöbetçi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öğrencilerin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görevlerini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yapıp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yapamadıklarını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kontrol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eder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14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57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7.Raporlu</w:t>
            </w:r>
            <w:proofErr w:type="gramEnd"/>
            <w:r>
              <w:rPr>
                <w:b/>
                <w:sz w:val="17"/>
              </w:rPr>
              <w:t xml:space="preserve">-İzinli </w:t>
            </w:r>
            <w:proofErr w:type="spellStart"/>
            <w:r>
              <w:rPr>
                <w:b/>
                <w:sz w:val="17"/>
              </w:rPr>
              <w:t>olan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öğretmenlerin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boş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kalan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sınıflarını</w:t>
            </w:r>
            <w:proofErr w:type="spellEnd"/>
            <w:r>
              <w:rPr>
                <w:b/>
                <w:sz w:val="17"/>
              </w:rPr>
              <w:t xml:space="preserve"> ,</w:t>
            </w:r>
            <w:proofErr w:type="spellStart"/>
            <w:r>
              <w:rPr>
                <w:b/>
                <w:sz w:val="17"/>
              </w:rPr>
              <w:t>nöbetçi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müdür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muavini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önerileri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doğrultusunda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doldurur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01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39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8.Müdürün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nöbetçi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muavinin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ilgili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vereceği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diğer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yerine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getirir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290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45"/>
              <w:ind w:left="32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9.Bahçe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nöbetçileri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arka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bölümden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sorumludurlar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12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27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  <w:proofErr w:type="gramStart"/>
            <w:r>
              <w:rPr>
                <w:b/>
                <w:sz w:val="17"/>
              </w:rPr>
              <w:t>.Nöbetçi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öğretmenlerin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sınıf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pencerelerini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kapatmaları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koridor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sınıf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tuvalet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ışıklarını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söndürmeleri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açık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musluk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varsa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kapatmaları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gerekmektedir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550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67" w:line="254" w:lineRule="auto"/>
              <w:ind w:left="32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  <w:proofErr w:type="gramStart"/>
            <w:r>
              <w:rPr>
                <w:b/>
                <w:sz w:val="17"/>
              </w:rPr>
              <w:t>.Yağış</w:t>
            </w:r>
            <w:proofErr w:type="gramEnd"/>
            <w:r>
              <w:rPr>
                <w:b/>
                <w:sz w:val="17"/>
              </w:rPr>
              <w:t xml:space="preserve"> yada </w:t>
            </w:r>
            <w:proofErr w:type="spellStart"/>
            <w:r>
              <w:rPr>
                <w:b/>
                <w:sz w:val="17"/>
              </w:rPr>
              <w:t>başka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nedenlerden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dolayı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bahçeye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çıkılmaması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durumunda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bahçe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sağda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adı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geçen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öğretmenimiz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zemin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kat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sağda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devam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ettirecektir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bahçe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solda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adı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geçen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öğretmenimiz</w:t>
            </w:r>
            <w:proofErr w:type="spellEnd"/>
            <w:r>
              <w:rPr>
                <w:b/>
                <w:sz w:val="17"/>
              </w:rPr>
              <w:t xml:space="preserve"> 2.kat </w:t>
            </w:r>
            <w:proofErr w:type="spellStart"/>
            <w:r>
              <w:rPr>
                <w:b/>
                <w:sz w:val="17"/>
              </w:rPr>
              <w:t>solda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görevini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devem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ettirecektir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54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53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  <w:proofErr w:type="gramStart"/>
            <w:r>
              <w:rPr>
                <w:b/>
                <w:sz w:val="17"/>
              </w:rPr>
              <w:t>.Herhangi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bir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nedenle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yerinizden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ayrılacaksanız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ya</w:t>
            </w:r>
            <w:proofErr w:type="spellEnd"/>
            <w:r>
              <w:rPr>
                <w:b/>
                <w:sz w:val="17"/>
              </w:rPr>
              <w:t xml:space="preserve"> da </w:t>
            </w:r>
            <w:proofErr w:type="spellStart"/>
            <w:r>
              <w:rPr>
                <w:b/>
                <w:sz w:val="17"/>
              </w:rPr>
              <w:t>hiç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gitmeyecek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gidemeyecekseniz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nöbetçi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idareciye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bilgi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vermeniz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izin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almanız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gerekmektedir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655F98" w:rsidTr="004A0BE8">
        <w:trPr>
          <w:trHeight w:val="350"/>
        </w:trPr>
        <w:tc>
          <w:tcPr>
            <w:tcW w:w="1530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55F98" w:rsidRDefault="00655F98" w:rsidP="004A0BE8">
            <w:pPr>
              <w:pStyle w:val="TableParagraph"/>
              <w:spacing w:before="83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13.Nöbet </w:t>
            </w:r>
            <w:proofErr w:type="spellStart"/>
            <w:r>
              <w:rPr>
                <w:b/>
                <w:sz w:val="17"/>
              </w:rPr>
              <w:t>asli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görevinizdendir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nöbetçi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olduğunuz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günler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teneffüslerde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öğle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arasında</w:t>
            </w:r>
            <w:proofErr w:type="spellEnd"/>
            <w:r>
              <w:rPr>
                <w:b/>
                <w:sz w:val="17"/>
              </w:rPr>
              <w:t xml:space="preserve"> ilk </w:t>
            </w:r>
            <w:proofErr w:type="spellStart"/>
            <w:r>
              <w:rPr>
                <w:b/>
                <w:sz w:val="17"/>
              </w:rPr>
              <w:t>yapmanız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gereken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iş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nöbet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noktasındaki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kontrolü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sağlamaktır</w:t>
            </w:r>
            <w:proofErr w:type="spellEnd"/>
          </w:p>
        </w:tc>
      </w:tr>
      <w:tr w:rsidR="00655F98" w:rsidTr="004A0BE8">
        <w:trPr>
          <w:trHeight w:val="905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655F98" w:rsidRDefault="00655F98" w:rsidP="004A0BE8">
            <w:pPr>
              <w:pStyle w:val="TableParagraph"/>
              <w:spacing w:before="161" w:line="254" w:lineRule="auto"/>
              <w:ind w:left="253" w:right="242" w:firstLine="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DÜZENLEYEN: </w:t>
            </w:r>
          </w:p>
          <w:p w:rsidR="00655F98" w:rsidRDefault="00655F98" w:rsidP="004A0BE8">
            <w:pPr>
              <w:pStyle w:val="TableParagraph"/>
              <w:spacing w:before="161" w:line="254" w:lineRule="auto"/>
              <w:ind w:left="253" w:right="242" w:firstLine="5"/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Nihan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Ceren</w:t>
            </w:r>
            <w:proofErr w:type="spellEnd"/>
            <w:r>
              <w:rPr>
                <w:b/>
                <w:sz w:val="12"/>
                <w:szCs w:val="12"/>
              </w:rPr>
              <w:t xml:space="preserve"> DURU</w:t>
            </w:r>
          </w:p>
          <w:p w:rsidR="00655F98" w:rsidRDefault="00655F98" w:rsidP="004A0BE8">
            <w:pPr>
              <w:pStyle w:val="TableParagraph"/>
              <w:spacing w:before="161" w:line="254" w:lineRule="auto"/>
              <w:ind w:left="253" w:right="242" w:firstLine="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M.YARDIMCISI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5F98" w:rsidRDefault="00655F98" w:rsidP="004A0BE8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55F98" w:rsidRDefault="004A0BE8" w:rsidP="004A0BE8">
            <w:pPr>
              <w:pStyle w:val="TableParagraph"/>
              <w:spacing w:before="49"/>
              <w:ind w:left="351" w:right="33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13.05.2024</w:t>
            </w:r>
            <w:bookmarkStart w:id="0" w:name="_GoBack"/>
            <w:bookmarkEnd w:id="0"/>
          </w:p>
          <w:p w:rsidR="00655F98" w:rsidRDefault="00655F98" w:rsidP="004A0BE8">
            <w:pPr>
              <w:pStyle w:val="TableParagraph"/>
              <w:spacing w:before="49"/>
              <w:ind w:right="33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SAFETALKIŞ </w:t>
            </w:r>
          </w:p>
          <w:p w:rsidR="00655F98" w:rsidRDefault="00655F98" w:rsidP="004A0BE8">
            <w:pPr>
              <w:pStyle w:val="TableParagraph"/>
              <w:spacing w:before="17" w:line="254" w:lineRule="auto"/>
              <w:ind w:left="87" w:right="64" w:firstLine="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 MÜDÜRÜ</w:t>
            </w:r>
          </w:p>
        </w:tc>
      </w:tr>
    </w:tbl>
    <w:p w:rsidR="00655F98" w:rsidRDefault="00655F98" w:rsidP="00655F98">
      <w:pPr>
        <w:tabs>
          <w:tab w:val="left" w:pos="3855"/>
        </w:tabs>
        <w:rPr>
          <w:b/>
          <w:sz w:val="20"/>
          <w:szCs w:val="20"/>
        </w:rPr>
      </w:pPr>
    </w:p>
    <w:p w:rsidR="00655F98" w:rsidRDefault="00655F98" w:rsidP="00655F98">
      <w:pPr>
        <w:tabs>
          <w:tab w:val="left" w:pos="3855"/>
        </w:tabs>
        <w:rPr>
          <w:rFonts w:ascii="Times New Roman" w:hAnsi="Times New Roman" w:cs="Times New Roman"/>
          <w:b/>
          <w:sz w:val="20"/>
          <w:szCs w:val="20"/>
        </w:rPr>
      </w:pPr>
    </w:p>
    <w:p w:rsidR="00655F98" w:rsidRDefault="00655F98" w:rsidP="00655F98">
      <w:pPr>
        <w:tabs>
          <w:tab w:val="left" w:pos="3240"/>
        </w:tabs>
        <w:rPr>
          <w:b/>
          <w:sz w:val="20"/>
          <w:szCs w:val="20"/>
        </w:rPr>
      </w:pPr>
    </w:p>
    <w:p w:rsidR="00373450" w:rsidRPr="004D4628" w:rsidRDefault="00373450" w:rsidP="008304B9">
      <w:pPr>
        <w:tabs>
          <w:tab w:val="left" w:pos="3240"/>
        </w:tabs>
        <w:rPr>
          <w:b/>
          <w:sz w:val="20"/>
          <w:szCs w:val="20"/>
        </w:rPr>
      </w:pPr>
    </w:p>
    <w:sectPr w:rsidR="00373450" w:rsidRPr="004D4628" w:rsidSect="00C51BF1">
      <w:headerReference w:type="default" r:id="rId7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F" w:rsidRDefault="002A397F" w:rsidP="00F233D3">
      <w:pPr>
        <w:spacing w:after="0" w:line="240" w:lineRule="auto"/>
      </w:pPr>
      <w:r>
        <w:separator/>
      </w:r>
    </w:p>
  </w:endnote>
  <w:endnote w:type="continuationSeparator" w:id="0">
    <w:p w:rsidR="002A397F" w:rsidRDefault="002A397F" w:rsidP="00F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F" w:rsidRDefault="002A397F" w:rsidP="00F233D3">
      <w:pPr>
        <w:spacing w:after="0" w:line="240" w:lineRule="auto"/>
      </w:pPr>
      <w:r>
        <w:separator/>
      </w:r>
    </w:p>
  </w:footnote>
  <w:footnote w:type="continuationSeparator" w:id="0">
    <w:p w:rsidR="002A397F" w:rsidRDefault="002A397F" w:rsidP="00F2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D3" w:rsidRDefault="00F233D3">
    <w:pPr>
      <w:pStyle w:val="stBilgi"/>
    </w:pPr>
  </w:p>
  <w:p w:rsidR="000A3FE4" w:rsidRDefault="007C5536">
    <w:pPr>
      <w:pStyle w:val="stBilgi"/>
      <w:rPr>
        <w:rFonts w:ascii="Arial Black" w:hAnsi="Arial Black"/>
      </w:rPr>
    </w:pPr>
    <w:r>
      <w:rPr>
        <w:rFonts w:ascii="Arial Black" w:hAnsi="Arial Black"/>
      </w:rPr>
      <w:t>2023-2024</w:t>
    </w:r>
    <w:r w:rsidR="00CA228E" w:rsidRPr="00724864">
      <w:rPr>
        <w:rFonts w:ascii="Arial Black" w:hAnsi="Arial Black"/>
      </w:rPr>
      <w:t xml:space="preserve"> EĞİTİM ÖĞRETİM YILI TOBB MES</w:t>
    </w:r>
    <w:r w:rsidR="00F127A4">
      <w:rPr>
        <w:rFonts w:ascii="Arial Black" w:hAnsi="Arial Black"/>
      </w:rPr>
      <w:t>L</w:t>
    </w:r>
    <w:r w:rsidR="005F483D">
      <w:rPr>
        <w:rFonts w:ascii="Arial Black" w:hAnsi="Arial Black"/>
      </w:rPr>
      <w:t xml:space="preserve">EKİ VE TEKNİK ANADOLU LİSESİ  </w:t>
    </w:r>
  </w:p>
  <w:p w:rsidR="00F233D3" w:rsidRPr="00724864" w:rsidRDefault="004A0BE8">
    <w:pPr>
      <w:pStyle w:val="stBilgi"/>
      <w:rPr>
        <w:rFonts w:ascii="Arial Black" w:hAnsi="Arial Black"/>
      </w:rPr>
    </w:pPr>
    <w:r>
      <w:rPr>
        <w:rFonts w:ascii="Arial Black" w:hAnsi="Arial Black"/>
      </w:rPr>
      <w:t>13.05</w:t>
    </w:r>
    <w:r w:rsidR="00BA1BCC">
      <w:rPr>
        <w:rFonts w:ascii="Arial Black" w:hAnsi="Arial Black"/>
      </w:rPr>
      <w:t>.2024</w:t>
    </w:r>
    <w:r w:rsidR="000A3FE4">
      <w:rPr>
        <w:rFonts w:ascii="Arial Black" w:hAnsi="Arial Black"/>
      </w:rPr>
      <w:t>-</w:t>
    </w:r>
    <w:r>
      <w:rPr>
        <w:rFonts w:ascii="Arial Black" w:hAnsi="Arial Black"/>
      </w:rPr>
      <w:t>24</w:t>
    </w:r>
    <w:r w:rsidR="000A3FE4">
      <w:rPr>
        <w:rFonts w:ascii="Arial Black" w:hAnsi="Arial Black"/>
      </w:rPr>
      <w:t>.</w:t>
    </w:r>
    <w:r>
      <w:rPr>
        <w:rFonts w:ascii="Arial Black" w:hAnsi="Arial Black"/>
      </w:rPr>
      <w:t>05</w:t>
    </w:r>
    <w:r w:rsidR="003534DF">
      <w:rPr>
        <w:rFonts w:ascii="Arial Black" w:hAnsi="Arial Black"/>
      </w:rPr>
      <w:t>.</w:t>
    </w:r>
    <w:r w:rsidR="00285561">
      <w:rPr>
        <w:rFonts w:ascii="Arial Black" w:hAnsi="Arial Black"/>
      </w:rPr>
      <w:t>2024</w:t>
    </w:r>
    <w:r w:rsidR="000A3FE4">
      <w:rPr>
        <w:rFonts w:ascii="Arial Black" w:hAnsi="Arial Black"/>
      </w:rPr>
      <w:t xml:space="preserve"> </w:t>
    </w:r>
    <w:r w:rsidR="00323C8E">
      <w:rPr>
        <w:rFonts w:ascii="Arial Black" w:hAnsi="Arial Black"/>
        <w:u w:val="single"/>
      </w:rPr>
      <w:t>İKİ</w:t>
    </w:r>
    <w:r w:rsidR="00F43433">
      <w:rPr>
        <w:rFonts w:ascii="Arial Black" w:hAnsi="Arial Black"/>
        <w:u w:val="single"/>
      </w:rPr>
      <w:t xml:space="preserve"> </w:t>
    </w:r>
    <w:r w:rsidR="00CA228E" w:rsidRPr="001F25B5">
      <w:rPr>
        <w:rFonts w:ascii="Arial Black" w:hAnsi="Arial Black"/>
        <w:u w:val="single"/>
      </w:rPr>
      <w:t>HAFTALIK</w:t>
    </w:r>
    <w:r w:rsidR="00CA228E" w:rsidRPr="00724864">
      <w:rPr>
        <w:rFonts w:ascii="Arial Black" w:hAnsi="Arial Black"/>
      </w:rPr>
      <w:t xml:space="preserve"> NÖBET ÇİZELGESİDİR</w:t>
    </w:r>
  </w:p>
  <w:p w:rsidR="004A0BE8" w:rsidRDefault="004A0B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B3D"/>
    <w:rsid w:val="00004A93"/>
    <w:rsid w:val="00005250"/>
    <w:rsid w:val="0001092D"/>
    <w:rsid w:val="000113CB"/>
    <w:rsid w:val="0001386C"/>
    <w:rsid w:val="00017A9E"/>
    <w:rsid w:val="0002377D"/>
    <w:rsid w:val="000245AC"/>
    <w:rsid w:val="00030121"/>
    <w:rsid w:val="000445DA"/>
    <w:rsid w:val="0004600D"/>
    <w:rsid w:val="00050E7B"/>
    <w:rsid w:val="0005324A"/>
    <w:rsid w:val="00073BE8"/>
    <w:rsid w:val="00074F92"/>
    <w:rsid w:val="000758D5"/>
    <w:rsid w:val="00081BB7"/>
    <w:rsid w:val="00092C85"/>
    <w:rsid w:val="0009500B"/>
    <w:rsid w:val="000A3886"/>
    <w:rsid w:val="000A3FE4"/>
    <w:rsid w:val="000A4426"/>
    <w:rsid w:val="000A6F94"/>
    <w:rsid w:val="000B04CC"/>
    <w:rsid w:val="000B21B9"/>
    <w:rsid w:val="000C013A"/>
    <w:rsid w:val="000C0AC7"/>
    <w:rsid w:val="000C56C2"/>
    <w:rsid w:val="000C5998"/>
    <w:rsid w:val="000C5C28"/>
    <w:rsid w:val="000D1C46"/>
    <w:rsid w:val="000D2BB1"/>
    <w:rsid w:val="000D7618"/>
    <w:rsid w:val="000D7C48"/>
    <w:rsid w:val="000E1C33"/>
    <w:rsid w:val="000E2486"/>
    <w:rsid w:val="000E39DA"/>
    <w:rsid w:val="000E4177"/>
    <w:rsid w:val="000E71FF"/>
    <w:rsid w:val="000F28CA"/>
    <w:rsid w:val="0010010A"/>
    <w:rsid w:val="00100871"/>
    <w:rsid w:val="00105320"/>
    <w:rsid w:val="0011656E"/>
    <w:rsid w:val="00116DF8"/>
    <w:rsid w:val="0013122C"/>
    <w:rsid w:val="001345B3"/>
    <w:rsid w:val="00140242"/>
    <w:rsid w:val="0014389F"/>
    <w:rsid w:val="00145214"/>
    <w:rsid w:val="001457DC"/>
    <w:rsid w:val="00151281"/>
    <w:rsid w:val="00154835"/>
    <w:rsid w:val="001564C3"/>
    <w:rsid w:val="001622F6"/>
    <w:rsid w:val="00163D27"/>
    <w:rsid w:val="00166746"/>
    <w:rsid w:val="00173766"/>
    <w:rsid w:val="001752C0"/>
    <w:rsid w:val="00177604"/>
    <w:rsid w:val="00190C73"/>
    <w:rsid w:val="001926F9"/>
    <w:rsid w:val="00192B44"/>
    <w:rsid w:val="00195B6D"/>
    <w:rsid w:val="00195F36"/>
    <w:rsid w:val="001A35B6"/>
    <w:rsid w:val="001B34BC"/>
    <w:rsid w:val="001C0554"/>
    <w:rsid w:val="001C39EA"/>
    <w:rsid w:val="001C6349"/>
    <w:rsid w:val="001D333F"/>
    <w:rsid w:val="001E2EB3"/>
    <w:rsid w:val="001E569D"/>
    <w:rsid w:val="001E5895"/>
    <w:rsid w:val="001F25B5"/>
    <w:rsid w:val="001F2C20"/>
    <w:rsid w:val="00201D73"/>
    <w:rsid w:val="0020549D"/>
    <w:rsid w:val="0020571A"/>
    <w:rsid w:val="00212DE5"/>
    <w:rsid w:val="00215350"/>
    <w:rsid w:val="002216B8"/>
    <w:rsid w:val="00222A04"/>
    <w:rsid w:val="00225544"/>
    <w:rsid w:val="00227984"/>
    <w:rsid w:val="00231B1B"/>
    <w:rsid w:val="00231D16"/>
    <w:rsid w:val="0024111A"/>
    <w:rsid w:val="00242B37"/>
    <w:rsid w:val="002433D0"/>
    <w:rsid w:val="00247025"/>
    <w:rsid w:val="00247AAF"/>
    <w:rsid w:val="002526AA"/>
    <w:rsid w:val="00263219"/>
    <w:rsid w:val="0026620E"/>
    <w:rsid w:val="00271BFE"/>
    <w:rsid w:val="002814E0"/>
    <w:rsid w:val="00285561"/>
    <w:rsid w:val="002875EB"/>
    <w:rsid w:val="00292BD8"/>
    <w:rsid w:val="002A1DC2"/>
    <w:rsid w:val="002A397F"/>
    <w:rsid w:val="002A5B03"/>
    <w:rsid w:val="002B01DD"/>
    <w:rsid w:val="002B6D19"/>
    <w:rsid w:val="002C40FF"/>
    <w:rsid w:val="002D15F7"/>
    <w:rsid w:val="002D31F4"/>
    <w:rsid w:val="002D3868"/>
    <w:rsid w:val="002E4BF5"/>
    <w:rsid w:val="00300254"/>
    <w:rsid w:val="00305C1D"/>
    <w:rsid w:val="00307967"/>
    <w:rsid w:val="003137FB"/>
    <w:rsid w:val="0031389E"/>
    <w:rsid w:val="003153E4"/>
    <w:rsid w:val="00316C8A"/>
    <w:rsid w:val="003209F8"/>
    <w:rsid w:val="0032236F"/>
    <w:rsid w:val="00323C8E"/>
    <w:rsid w:val="0034054E"/>
    <w:rsid w:val="00342573"/>
    <w:rsid w:val="003534DF"/>
    <w:rsid w:val="00354B07"/>
    <w:rsid w:val="00354C2B"/>
    <w:rsid w:val="00360B13"/>
    <w:rsid w:val="00362DBB"/>
    <w:rsid w:val="00364997"/>
    <w:rsid w:val="00367CD1"/>
    <w:rsid w:val="00373450"/>
    <w:rsid w:val="00373C3C"/>
    <w:rsid w:val="003773C7"/>
    <w:rsid w:val="00383970"/>
    <w:rsid w:val="003843AD"/>
    <w:rsid w:val="00396D02"/>
    <w:rsid w:val="003A0353"/>
    <w:rsid w:val="003A49E3"/>
    <w:rsid w:val="003A74A9"/>
    <w:rsid w:val="003B450F"/>
    <w:rsid w:val="003B4A4C"/>
    <w:rsid w:val="003B52D4"/>
    <w:rsid w:val="003B651A"/>
    <w:rsid w:val="003C226C"/>
    <w:rsid w:val="003C3741"/>
    <w:rsid w:val="003C49F4"/>
    <w:rsid w:val="003C7013"/>
    <w:rsid w:val="003C7343"/>
    <w:rsid w:val="003D2DDD"/>
    <w:rsid w:val="003E58FD"/>
    <w:rsid w:val="003F0EDE"/>
    <w:rsid w:val="003F1486"/>
    <w:rsid w:val="003F48F7"/>
    <w:rsid w:val="003F53C2"/>
    <w:rsid w:val="003F7142"/>
    <w:rsid w:val="00400D99"/>
    <w:rsid w:val="00414802"/>
    <w:rsid w:val="00422550"/>
    <w:rsid w:val="0042768A"/>
    <w:rsid w:val="00436DA5"/>
    <w:rsid w:val="0045111B"/>
    <w:rsid w:val="004531C1"/>
    <w:rsid w:val="00454EA3"/>
    <w:rsid w:val="00471AB6"/>
    <w:rsid w:val="00474241"/>
    <w:rsid w:val="00475180"/>
    <w:rsid w:val="0047710E"/>
    <w:rsid w:val="00480BB1"/>
    <w:rsid w:val="00482822"/>
    <w:rsid w:val="00482F98"/>
    <w:rsid w:val="00483AEB"/>
    <w:rsid w:val="0049067A"/>
    <w:rsid w:val="00493AFE"/>
    <w:rsid w:val="00494F81"/>
    <w:rsid w:val="0049561E"/>
    <w:rsid w:val="00495C12"/>
    <w:rsid w:val="00497686"/>
    <w:rsid w:val="004A080B"/>
    <w:rsid w:val="004A0BE8"/>
    <w:rsid w:val="004A195D"/>
    <w:rsid w:val="004A2E61"/>
    <w:rsid w:val="004A3500"/>
    <w:rsid w:val="004A5643"/>
    <w:rsid w:val="004A73EF"/>
    <w:rsid w:val="004B073B"/>
    <w:rsid w:val="004B6469"/>
    <w:rsid w:val="004C1125"/>
    <w:rsid w:val="004C755E"/>
    <w:rsid w:val="004D005F"/>
    <w:rsid w:val="004D4628"/>
    <w:rsid w:val="004D5404"/>
    <w:rsid w:val="004D7AAC"/>
    <w:rsid w:val="004E488B"/>
    <w:rsid w:val="0050138B"/>
    <w:rsid w:val="00501AF4"/>
    <w:rsid w:val="0050465E"/>
    <w:rsid w:val="00504715"/>
    <w:rsid w:val="00505B5D"/>
    <w:rsid w:val="00516067"/>
    <w:rsid w:val="0051790C"/>
    <w:rsid w:val="005253A1"/>
    <w:rsid w:val="00527968"/>
    <w:rsid w:val="005350B9"/>
    <w:rsid w:val="00536B2F"/>
    <w:rsid w:val="00545D29"/>
    <w:rsid w:val="0055005B"/>
    <w:rsid w:val="00554A23"/>
    <w:rsid w:val="00557B01"/>
    <w:rsid w:val="00564957"/>
    <w:rsid w:val="005705EC"/>
    <w:rsid w:val="00573EC7"/>
    <w:rsid w:val="00576481"/>
    <w:rsid w:val="00584B4F"/>
    <w:rsid w:val="00587D96"/>
    <w:rsid w:val="005A16F2"/>
    <w:rsid w:val="005A7A21"/>
    <w:rsid w:val="005B4D53"/>
    <w:rsid w:val="005B55F1"/>
    <w:rsid w:val="005C0EBB"/>
    <w:rsid w:val="005C7937"/>
    <w:rsid w:val="005D2E8A"/>
    <w:rsid w:val="005D4687"/>
    <w:rsid w:val="005E49A3"/>
    <w:rsid w:val="005F03E8"/>
    <w:rsid w:val="005F483D"/>
    <w:rsid w:val="006039A0"/>
    <w:rsid w:val="00612B13"/>
    <w:rsid w:val="006161F0"/>
    <w:rsid w:val="00632029"/>
    <w:rsid w:val="00636EF5"/>
    <w:rsid w:val="00650EDB"/>
    <w:rsid w:val="00655F98"/>
    <w:rsid w:val="00657734"/>
    <w:rsid w:val="006674A7"/>
    <w:rsid w:val="00670BE2"/>
    <w:rsid w:val="00687E43"/>
    <w:rsid w:val="00693625"/>
    <w:rsid w:val="00694789"/>
    <w:rsid w:val="00697F3D"/>
    <w:rsid w:val="006A774E"/>
    <w:rsid w:val="006B4F55"/>
    <w:rsid w:val="006B727D"/>
    <w:rsid w:val="006B7A59"/>
    <w:rsid w:val="006E2E27"/>
    <w:rsid w:val="006E7D24"/>
    <w:rsid w:val="006F1B5C"/>
    <w:rsid w:val="006F1D2D"/>
    <w:rsid w:val="006F2404"/>
    <w:rsid w:val="006F2F05"/>
    <w:rsid w:val="0070076B"/>
    <w:rsid w:val="007050E9"/>
    <w:rsid w:val="00717B4F"/>
    <w:rsid w:val="00721217"/>
    <w:rsid w:val="00724864"/>
    <w:rsid w:val="00725507"/>
    <w:rsid w:val="0073197F"/>
    <w:rsid w:val="007346F1"/>
    <w:rsid w:val="00741240"/>
    <w:rsid w:val="00743658"/>
    <w:rsid w:val="00745544"/>
    <w:rsid w:val="007460A1"/>
    <w:rsid w:val="00750DBF"/>
    <w:rsid w:val="00756A13"/>
    <w:rsid w:val="00770D5E"/>
    <w:rsid w:val="007712FB"/>
    <w:rsid w:val="00773660"/>
    <w:rsid w:val="00773D87"/>
    <w:rsid w:val="00774051"/>
    <w:rsid w:val="007763B3"/>
    <w:rsid w:val="00776515"/>
    <w:rsid w:val="00783E16"/>
    <w:rsid w:val="007A2A2B"/>
    <w:rsid w:val="007A3E9E"/>
    <w:rsid w:val="007A7DCA"/>
    <w:rsid w:val="007B1B3D"/>
    <w:rsid w:val="007B4246"/>
    <w:rsid w:val="007B591C"/>
    <w:rsid w:val="007C161C"/>
    <w:rsid w:val="007C5536"/>
    <w:rsid w:val="007C5624"/>
    <w:rsid w:val="007C5AB8"/>
    <w:rsid w:val="007D11C9"/>
    <w:rsid w:val="007D3648"/>
    <w:rsid w:val="007E060C"/>
    <w:rsid w:val="007E0DCE"/>
    <w:rsid w:val="007E1382"/>
    <w:rsid w:val="007E63FD"/>
    <w:rsid w:val="007F7355"/>
    <w:rsid w:val="0081011C"/>
    <w:rsid w:val="0081220C"/>
    <w:rsid w:val="0081455E"/>
    <w:rsid w:val="00825CD3"/>
    <w:rsid w:val="008304B9"/>
    <w:rsid w:val="0083158B"/>
    <w:rsid w:val="0084544D"/>
    <w:rsid w:val="0085653F"/>
    <w:rsid w:val="008661A9"/>
    <w:rsid w:val="00867E4C"/>
    <w:rsid w:val="00876DA9"/>
    <w:rsid w:val="008806F5"/>
    <w:rsid w:val="008848DC"/>
    <w:rsid w:val="00887A36"/>
    <w:rsid w:val="0089321B"/>
    <w:rsid w:val="00896EF3"/>
    <w:rsid w:val="008A54E4"/>
    <w:rsid w:val="008A6A50"/>
    <w:rsid w:val="008A7F0B"/>
    <w:rsid w:val="008B31F3"/>
    <w:rsid w:val="008B6031"/>
    <w:rsid w:val="008B6C74"/>
    <w:rsid w:val="008D0A11"/>
    <w:rsid w:val="008D6E5B"/>
    <w:rsid w:val="008D7E37"/>
    <w:rsid w:val="008E304F"/>
    <w:rsid w:val="008F12EA"/>
    <w:rsid w:val="009000E2"/>
    <w:rsid w:val="00910968"/>
    <w:rsid w:val="009157FD"/>
    <w:rsid w:val="0091722D"/>
    <w:rsid w:val="00924903"/>
    <w:rsid w:val="009305F0"/>
    <w:rsid w:val="00930F5C"/>
    <w:rsid w:val="009322F8"/>
    <w:rsid w:val="0093424C"/>
    <w:rsid w:val="009355AE"/>
    <w:rsid w:val="0093569E"/>
    <w:rsid w:val="009366E3"/>
    <w:rsid w:val="009443B3"/>
    <w:rsid w:val="00952075"/>
    <w:rsid w:val="0095650C"/>
    <w:rsid w:val="00956E4B"/>
    <w:rsid w:val="0096027C"/>
    <w:rsid w:val="009609AA"/>
    <w:rsid w:val="009634F9"/>
    <w:rsid w:val="009655BF"/>
    <w:rsid w:val="00965FCC"/>
    <w:rsid w:val="00976A98"/>
    <w:rsid w:val="00981F27"/>
    <w:rsid w:val="00991948"/>
    <w:rsid w:val="009A2076"/>
    <w:rsid w:val="009B23D0"/>
    <w:rsid w:val="009B2580"/>
    <w:rsid w:val="009B68E1"/>
    <w:rsid w:val="009B7A56"/>
    <w:rsid w:val="009C058F"/>
    <w:rsid w:val="009C124C"/>
    <w:rsid w:val="009C15D8"/>
    <w:rsid w:val="009C2EA0"/>
    <w:rsid w:val="009D0247"/>
    <w:rsid w:val="009D1BE8"/>
    <w:rsid w:val="009D657E"/>
    <w:rsid w:val="009D729B"/>
    <w:rsid w:val="009F2BE8"/>
    <w:rsid w:val="009F3E0A"/>
    <w:rsid w:val="009F4476"/>
    <w:rsid w:val="009F44E0"/>
    <w:rsid w:val="009F731E"/>
    <w:rsid w:val="009F7C4A"/>
    <w:rsid w:val="009F7FC5"/>
    <w:rsid w:val="00A04DDB"/>
    <w:rsid w:val="00A1205E"/>
    <w:rsid w:val="00A137A7"/>
    <w:rsid w:val="00A14FD6"/>
    <w:rsid w:val="00A15450"/>
    <w:rsid w:val="00A1742E"/>
    <w:rsid w:val="00A372BF"/>
    <w:rsid w:val="00A37E28"/>
    <w:rsid w:val="00A40B8F"/>
    <w:rsid w:val="00A52681"/>
    <w:rsid w:val="00A607C0"/>
    <w:rsid w:val="00A6146F"/>
    <w:rsid w:val="00A65E31"/>
    <w:rsid w:val="00A67142"/>
    <w:rsid w:val="00A709D3"/>
    <w:rsid w:val="00A750BC"/>
    <w:rsid w:val="00A75938"/>
    <w:rsid w:val="00A76389"/>
    <w:rsid w:val="00A77C12"/>
    <w:rsid w:val="00A8001E"/>
    <w:rsid w:val="00A8080B"/>
    <w:rsid w:val="00A81813"/>
    <w:rsid w:val="00A827C7"/>
    <w:rsid w:val="00A83DC0"/>
    <w:rsid w:val="00A872BE"/>
    <w:rsid w:val="00A90359"/>
    <w:rsid w:val="00A91FF6"/>
    <w:rsid w:val="00A93BE1"/>
    <w:rsid w:val="00A948C3"/>
    <w:rsid w:val="00A94E52"/>
    <w:rsid w:val="00AA5263"/>
    <w:rsid w:val="00AA7692"/>
    <w:rsid w:val="00AC2A7B"/>
    <w:rsid w:val="00AD06C1"/>
    <w:rsid w:val="00AD0CF7"/>
    <w:rsid w:val="00AD15FC"/>
    <w:rsid w:val="00AE155B"/>
    <w:rsid w:val="00AE6DE6"/>
    <w:rsid w:val="00AF4239"/>
    <w:rsid w:val="00AF42BF"/>
    <w:rsid w:val="00AF446B"/>
    <w:rsid w:val="00AF72B9"/>
    <w:rsid w:val="00B118DC"/>
    <w:rsid w:val="00B1390A"/>
    <w:rsid w:val="00B21039"/>
    <w:rsid w:val="00B246A6"/>
    <w:rsid w:val="00B25D5D"/>
    <w:rsid w:val="00B26F9C"/>
    <w:rsid w:val="00B30A82"/>
    <w:rsid w:val="00B341C2"/>
    <w:rsid w:val="00B346D9"/>
    <w:rsid w:val="00B45C75"/>
    <w:rsid w:val="00B52E48"/>
    <w:rsid w:val="00B550F0"/>
    <w:rsid w:val="00B55D9C"/>
    <w:rsid w:val="00B70C1D"/>
    <w:rsid w:val="00B716FB"/>
    <w:rsid w:val="00B7199D"/>
    <w:rsid w:val="00B75647"/>
    <w:rsid w:val="00B77FBB"/>
    <w:rsid w:val="00B8482A"/>
    <w:rsid w:val="00B8516B"/>
    <w:rsid w:val="00B87863"/>
    <w:rsid w:val="00B93472"/>
    <w:rsid w:val="00B939EF"/>
    <w:rsid w:val="00B97D66"/>
    <w:rsid w:val="00BA12F4"/>
    <w:rsid w:val="00BA1BCC"/>
    <w:rsid w:val="00BA52DB"/>
    <w:rsid w:val="00BA5D20"/>
    <w:rsid w:val="00BB1357"/>
    <w:rsid w:val="00BB6B23"/>
    <w:rsid w:val="00BB71C0"/>
    <w:rsid w:val="00BD4508"/>
    <w:rsid w:val="00BD73A0"/>
    <w:rsid w:val="00BE6FE7"/>
    <w:rsid w:val="00BF37DC"/>
    <w:rsid w:val="00BF3DB4"/>
    <w:rsid w:val="00C12E30"/>
    <w:rsid w:val="00C15642"/>
    <w:rsid w:val="00C17A34"/>
    <w:rsid w:val="00C20585"/>
    <w:rsid w:val="00C22E2F"/>
    <w:rsid w:val="00C22FCE"/>
    <w:rsid w:val="00C25887"/>
    <w:rsid w:val="00C34706"/>
    <w:rsid w:val="00C36263"/>
    <w:rsid w:val="00C51BF1"/>
    <w:rsid w:val="00C5282B"/>
    <w:rsid w:val="00C62753"/>
    <w:rsid w:val="00C644DB"/>
    <w:rsid w:val="00C647B3"/>
    <w:rsid w:val="00C70807"/>
    <w:rsid w:val="00C72AA3"/>
    <w:rsid w:val="00C74CE1"/>
    <w:rsid w:val="00C94F66"/>
    <w:rsid w:val="00C960D4"/>
    <w:rsid w:val="00CA228E"/>
    <w:rsid w:val="00CB1560"/>
    <w:rsid w:val="00CD1616"/>
    <w:rsid w:val="00CD2477"/>
    <w:rsid w:val="00CD2FEF"/>
    <w:rsid w:val="00CD5B33"/>
    <w:rsid w:val="00CD6F4F"/>
    <w:rsid w:val="00CE4CB2"/>
    <w:rsid w:val="00CE5C18"/>
    <w:rsid w:val="00CE6F50"/>
    <w:rsid w:val="00CF457B"/>
    <w:rsid w:val="00D006E7"/>
    <w:rsid w:val="00D01B29"/>
    <w:rsid w:val="00D046AB"/>
    <w:rsid w:val="00D06D83"/>
    <w:rsid w:val="00D136A0"/>
    <w:rsid w:val="00D21430"/>
    <w:rsid w:val="00D239FF"/>
    <w:rsid w:val="00D3410A"/>
    <w:rsid w:val="00D34CE6"/>
    <w:rsid w:val="00D56CA5"/>
    <w:rsid w:val="00D60A44"/>
    <w:rsid w:val="00D61BAF"/>
    <w:rsid w:val="00D622C2"/>
    <w:rsid w:val="00D65412"/>
    <w:rsid w:val="00D6786C"/>
    <w:rsid w:val="00D67C5B"/>
    <w:rsid w:val="00D70249"/>
    <w:rsid w:val="00D72EA6"/>
    <w:rsid w:val="00D80F28"/>
    <w:rsid w:val="00D8309B"/>
    <w:rsid w:val="00D90999"/>
    <w:rsid w:val="00D91311"/>
    <w:rsid w:val="00D976A0"/>
    <w:rsid w:val="00DC0F5D"/>
    <w:rsid w:val="00DD5D25"/>
    <w:rsid w:val="00DD71BD"/>
    <w:rsid w:val="00DF19F7"/>
    <w:rsid w:val="00DF4DC0"/>
    <w:rsid w:val="00E023CB"/>
    <w:rsid w:val="00E024C9"/>
    <w:rsid w:val="00E02D7B"/>
    <w:rsid w:val="00E0797F"/>
    <w:rsid w:val="00E07AD0"/>
    <w:rsid w:val="00E07B52"/>
    <w:rsid w:val="00E200FE"/>
    <w:rsid w:val="00E202F3"/>
    <w:rsid w:val="00E22E1F"/>
    <w:rsid w:val="00E22E79"/>
    <w:rsid w:val="00E32279"/>
    <w:rsid w:val="00E32761"/>
    <w:rsid w:val="00E4134C"/>
    <w:rsid w:val="00E42FA6"/>
    <w:rsid w:val="00E45065"/>
    <w:rsid w:val="00E461B3"/>
    <w:rsid w:val="00E563F5"/>
    <w:rsid w:val="00E62D7B"/>
    <w:rsid w:val="00E62EBC"/>
    <w:rsid w:val="00E631D1"/>
    <w:rsid w:val="00E6512F"/>
    <w:rsid w:val="00E7026A"/>
    <w:rsid w:val="00E77B9F"/>
    <w:rsid w:val="00E81A2D"/>
    <w:rsid w:val="00E848B9"/>
    <w:rsid w:val="00E8631A"/>
    <w:rsid w:val="00E925D5"/>
    <w:rsid w:val="00EA1DCC"/>
    <w:rsid w:val="00EA3B2B"/>
    <w:rsid w:val="00EA6DC1"/>
    <w:rsid w:val="00EC3821"/>
    <w:rsid w:val="00EC6585"/>
    <w:rsid w:val="00ED06B0"/>
    <w:rsid w:val="00ED07E0"/>
    <w:rsid w:val="00ED7097"/>
    <w:rsid w:val="00ED762D"/>
    <w:rsid w:val="00EE4118"/>
    <w:rsid w:val="00EE6CC2"/>
    <w:rsid w:val="00EE7846"/>
    <w:rsid w:val="00F02790"/>
    <w:rsid w:val="00F03260"/>
    <w:rsid w:val="00F073C0"/>
    <w:rsid w:val="00F07ABE"/>
    <w:rsid w:val="00F127A4"/>
    <w:rsid w:val="00F233D3"/>
    <w:rsid w:val="00F307E6"/>
    <w:rsid w:val="00F3410D"/>
    <w:rsid w:val="00F369D5"/>
    <w:rsid w:val="00F37838"/>
    <w:rsid w:val="00F4264C"/>
    <w:rsid w:val="00F43433"/>
    <w:rsid w:val="00F43721"/>
    <w:rsid w:val="00F44DEA"/>
    <w:rsid w:val="00F45E94"/>
    <w:rsid w:val="00F46254"/>
    <w:rsid w:val="00F5331B"/>
    <w:rsid w:val="00F7141A"/>
    <w:rsid w:val="00F71F35"/>
    <w:rsid w:val="00F7381F"/>
    <w:rsid w:val="00F856A4"/>
    <w:rsid w:val="00F90EA2"/>
    <w:rsid w:val="00F917FF"/>
    <w:rsid w:val="00F9415B"/>
    <w:rsid w:val="00F94BAA"/>
    <w:rsid w:val="00FA126B"/>
    <w:rsid w:val="00FA6DB4"/>
    <w:rsid w:val="00FB17C0"/>
    <w:rsid w:val="00FB6A0A"/>
    <w:rsid w:val="00FC0641"/>
    <w:rsid w:val="00FC11EB"/>
    <w:rsid w:val="00FC7D13"/>
    <w:rsid w:val="00FE080C"/>
    <w:rsid w:val="00FE132D"/>
    <w:rsid w:val="00FE489E"/>
    <w:rsid w:val="00FF06AE"/>
    <w:rsid w:val="00FF1BC6"/>
    <w:rsid w:val="00FF1C17"/>
    <w:rsid w:val="00FF4C8C"/>
    <w:rsid w:val="00FF595B"/>
    <w:rsid w:val="00FF6AB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0C675"/>
  <w15:docId w15:val="{04486389-D0C4-45DC-96B5-7F08910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3D3"/>
  </w:style>
  <w:style w:type="paragraph" w:styleId="AltBilgi">
    <w:name w:val="footer"/>
    <w:basedOn w:val="Normal"/>
    <w:link w:val="AltBilgiChar"/>
    <w:uiPriority w:val="99"/>
    <w:unhideWhenUsed/>
    <w:rsid w:val="00F2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3D3"/>
  </w:style>
  <w:style w:type="paragraph" w:styleId="BalonMetni">
    <w:name w:val="Balloon Text"/>
    <w:basedOn w:val="Normal"/>
    <w:link w:val="BalonMetniChar"/>
    <w:uiPriority w:val="99"/>
    <w:semiHidden/>
    <w:unhideWhenUsed/>
    <w:rsid w:val="006E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D2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55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55F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71C2-CD58-4A70-BF36-C837ADF9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İdare</cp:lastModifiedBy>
  <cp:revision>239</cp:revision>
  <cp:lastPrinted>2024-05-02T09:33:00Z</cp:lastPrinted>
  <dcterms:created xsi:type="dcterms:W3CDTF">2022-03-13T14:28:00Z</dcterms:created>
  <dcterms:modified xsi:type="dcterms:W3CDTF">2024-05-16T09:25:00Z</dcterms:modified>
</cp:coreProperties>
</file>